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Lunes,13 de septiembre de 2021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spacing w:line="216" w:lineRule="aut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>El Alcalde firma el acta de reanudación de las obras de construcción del nuevo gimnasio de Tamaimo</w:t>
      </w:r>
    </w:p>
    <w:p>
      <w:pPr>
        <w:pStyle w:val="Cuerpo"/>
        <w:spacing w:line="216" w:lineRule="auto"/>
        <w:jc w:val="center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Cs w:val="21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Cs w:val="21"/>
          <w:lang w:val="es-ES_tradnl"/>
        </w:rPr>
        <w:t xml:space="preserve">Dicha continuación de los trabajos surge tras la modificación del proyecto y la subsanación de algunos problemas técnicos que presentaba la obra antes de su interrupción temporal </w:t>
      </w:r>
    </w:p>
    <w:p>
      <w:pPr>
        <w:pStyle w:val="Cuerpo"/>
        <w:rPr>
          <w:rFonts w:ascii="Verdana" w:eastAsia="News Gothic MT" w:hAnsi="Verdana" w:cs="News Gothic MT"/>
          <w:kern w:val="36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  <w:r>
        <w:rPr>
          <w:rFonts w:ascii="Verdana" w:eastAsia="News Gothic MT" w:hAnsi="Verdana" w:cs="News Gothic MT"/>
          <w:bCs/>
          <w:kern w:val="36"/>
          <w:lang w:val="es-ES"/>
        </w:rPr>
        <w:t xml:space="preserve">El Alcalde de Santiago del Teide, Emilio Navarro, procedió a firmar, recientemente, el acta de reanudación con el que se dará inicio, de forma inminente, la continuación de las obras relativas a la construcción del que será el nuevo gimnasio ubicado en la localidad de Tamaimo.  </w:t>
      </w: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  <w:r>
        <w:rPr>
          <w:rFonts w:ascii="Verdana" w:eastAsia="News Gothic MT" w:hAnsi="Verdana" w:cs="News Gothic MT"/>
          <w:bCs/>
          <w:kern w:val="36"/>
          <w:lang w:val="es-ES"/>
        </w:rPr>
        <w:t xml:space="preserve">Así pues, cabe destacar que dicho ámbito de actuación ha contemplado una modificación del proyecto con el que se han subsanado diversos problemas técnicos -que supusieron una interrupción temporal de lostrabajos- y cuyas obras se verán reanudadas de forma inmediata con una previsión aproximada de 6 meses de ejecución. </w:t>
      </w: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  <w:r>
        <w:rPr>
          <w:rFonts w:ascii="Verdana" w:eastAsia="News Gothic MT" w:hAnsi="Verdana" w:cs="News Gothic MT"/>
          <w:bCs/>
          <w:kern w:val="36"/>
          <w:lang w:val="es-ES"/>
        </w:rPr>
        <w:t xml:space="preserve">En cuanto a las obras que contempla dicha intervención municipal -para la cual el consistorio ha destinado una inversión cercana al millón de euros-, el edifico contará con 600 metros cuadrados y tendrá 3 plantas: la planta baja albergará unasala de espera, salas de actividades, taquilla, almacenes y un ascensor; mientras que la planta primera, por su parte, contará con una ludoteca, cafetería, recepción, terrazay vestuarios. Por último, la segunda planta dispondrá de una sala fitness, una sala cardio y una sala de spinning. </w:t>
      </w: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  <w:r>
        <w:rPr>
          <w:rFonts w:ascii="Verdana" w:eastAsia="News Gothic MT" w:hAnsi="Verdana" w:cs="News Gothic MT"/>
          <w:bCs/>
          <w:kern w:val="36"/>
          <w:lang w:val="es-ES"/>
        </w:rPr>
        <w:t xml:space="preserve">Para el alcalde, Emilio Navarro, “tras desarrollar de forma prioritaria las revisiones pertinentes y proceder a la resolución de los problemas técnicos que presentaba la obra, finalmente se retomará la ejecución de la que será una infraestructura puntera en términos de sostenibilidad e integración con el </w:t>
      </w:r>
      <w:r>
        <w:rPr>
          <w:rFonts w:ascii="Verdana" w:eastAsia="News Gothic MT" w:hAnsi="Verdana" w:cs="News Gothic MT"/>
          <w:bCs/>
          <w:kern w:val="36"/>
          <w:lang w:val="es-ES"/>
        </w:rPr>
        <w:lastRenderedPageBreak/>
        <w:t>entorno y la cual vendrá a responder con creces a la demanda de la población de la zona alta respecto a su acceso a la amplia oferta de un municipio claramente defensor del deporte en todas sus dimensiones”.</w:t>
      </w: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2019-04-24T10:54:00Z</cp:lastPrinted>
  <dcterms:created xsi:type="dcterms:W3CDTF">2021-09-13T09:05:00Z</dcterms:created>
  <dcterms:modified xsi:type="dcterms:W3CDTF">2021-09-13T09:05:00Z</dcterms:modified>
</cp:coreProperties>
</file>